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Header Champ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Take a look at Header Champ if you have been looking for soccer games that can keep you entertained for many hours. As the title would suggest, the game requires you to push your header skills to limit and keep the ball from the floor for as long as you possibly can. Can you keep the ball in the air with your head for longer than your opponent? If so, why not back up your boasts and see how you fare in Header Champ online today? Header Champ comes highly-rated, so get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